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  <w:color w:val="31849b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31849b"/>
          <w:sz w:val="28"/>
          <w:szCs w:val="28"/>
          <w:rtl w:val="0"/>
        </w:rPr>
        <w:t xml:space="preserve">CONSORCIO INSIGNIA III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5055870</wp:posOffset>
            </wp:positionH>
            <wp:positionV relativeFrom="paragraph">
              <wp:posOffset>-650874</wp:posOffset>
            </wp:positionV>
            <wp:extent cx="1169670" cy="1653540"/>
            <wp:effectExtent b="0" l="0" r="0" t="0"/>
            <wp:wrapSquare wrapText="bothSides" distB="0" distT="0" distL="0" distR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69670" cy="16535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160" w:line="300" w:lineRule="auto"/>
        <w:jc w:val="center"/>
        <w:rPr>
          <w:rFonts w:ascii="Arial" w:cs="Arial" w:eastAsia="Arial" w:hAnsi="Arial"/>
          <w:b w:val="1"/>
          <w:color w:val="244061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b w:val="1"/>
          <w:color w:val="244061"/>
          <w:sz w:val="30"/>
          <w:szCs w:val="30"/>
          <w:rtl w:val="0"/>
        </w:rPr>
        <w:t xml:space="preserve">REGLAMENTO USO DE PISCINA Y DECK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0"/>
        </w:rPr>
        <w:t xml:space="preserve">HORARIOS: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   En verano: de 9:30 hs. hasta las 19:30 hs.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   Demás estaciones: de 9:30 hs. a 11:30 hs y de 16:00 hs. a 19:30 hs.</w:t>
      </w:r>
    </w:p>
    <w:p w:rsidR="00000000" w:rsidDel="00000000" w:rsidP="00000000" w:rsidRDefault="00000000" w:rsidRPr="00000000" w14:paraId="00000006">
      <w:pPr>
        <w:ind w:left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El uso de la pileta es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EXCLUSIVO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de los habitantes del Edificio, y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está permitido el uso a terceros ajenos que no sean propietarios o locatarios de alguna unidad propiamente dicho.</w:t>
      </w:r>
    </w:p>
    <w:p w:rsidR="00000000" w:rsidDel="00000000" w:rsidP="00000000" w:rsidRDefault="00000000" w:rsidRPr="00000000" w14:paraId="00000007">
      <w:pPr>
        <w:ind w:left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está permitido la presencia de niños menores de 10 años si no están acompañados por una persona mayor que se haga responsable de los mismos.</w:t>
      </w:r>
    </w:p>
    <w:p w:rsidR="00000000" w:rsidDel="00000000" w:rsidP="00000000" w:rsidRDefault="00000000" w:rsidRPr="00000000" w14:paraId="00000008">
      <w:pPr>
        <w:ind w:left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La pileta debe ser desalojada y su uso quedará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PROHIBIDO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cuando haya tormentas.</w:t>
      </w:r>
    </w:p>
    <w:p w:rsidR="00000000" w:rsidDel="00000000" w:rsidP="00000000" w:rsidRDefault="00000000" w:rsidRPr="00000000" w14:paraId="00000009">
      <w:pPr>
        <w:ind w:left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se podrá circular descalzo o con el cuerpo mojado, o el torso desnudo por los palieres, ascensores, escaleras y pasillos del edificio.</w:t>
      </w:r>
    </w:p>
    <w:p w:rsidR="00000000" w:rsidDel="00000000" w:rsidP="00000000" w:rsidRDefault="00000000" w:rsidRPr="00000000" w14:paraId="0000000A">
      <w:pPr>
        <w:ind w:left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Las personas que utilicen la pileta y tengan el cabello largo deberán llevarlo recogido, sujeto o cubierto con gorros mientras permanezcan en el agua.</w:t>
      </w:r>
    </w:p>
    <w:p w:rsidR="00000000" w:rsidDel="00000000" w:rsidP="00000000" w:rsidRDefault="00000000" w:rsidRPr="00000000" w14:paraId="0000000B">
      <w:pPr>
        <w:ind w:left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Queda totalmente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PROHIBIDO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el ingreso al sector de la pileta de comidas y/o bebidas de cualquier tipo.</w:t>
      </w:r>
    </w:p>
    <w:p w:rsidR="00000000" w:rsidDel="00000000" w:rsidP="00000000" w:rsidRDefault="00000000" w:rsidRPr="00000000" w14:paraId="0000000C">
      <w:pPr>
        <w:ind w:left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está permitido el uso de colchonetas flotantes u otros elementos.</w:t>
      </w:r>
    </w:p>
    <w:p w:rsidR="00000000" w:rsidDel="00000000" w:rsidP="00000000" w:rsidRDefault="00000000" w:rsidRPr="00000000" w14:paraId="0000000D">
      <w:pPr>
        <w:ind w:left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está permitido el uso de radios portátiles o la emisión de ruidos molestos o cualquier otra actividad que cause perturbaciones a otros residentes del edificio.</w:t>
      </w:r>
    </w:p>
    <w:p w:rsidR="00000000" w:rsidDel="00000000" w:rsidP="00000000" w:rsidRDefault="00000000" w:rsidRPr="00000000" w14:paraId="0000000E">
      <w:pPr>
        <w:ind w:left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NO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están permitidas las mascotas en ningún ámbito del Edificio.</w:t>
      </w:r>
    </w:p>
    <w:p w:rsidR="00000000" w:rsidDel="00000000" w:rsidP="00000000" w:rsidRDefault="00000000" w:rsidRPr="00000000" w14:paraId="0000000F">
      <w:pPr>
        <w:ind w:left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Para la utilización de los baños, ubicados dentro del SUM, deberán hacerlo estando secos y sin ensuciar los pisos en el trayecto del deck a los sanitarios.</w:t>
      </w:r>
    </w:p>
    <w:p w:rsidR="00000000" w:rsidDel="00000000" w:rsidP="00000000" w:rsidRDefault="00000000" w:rsidRPr="00000000" w14:paraId="00000010">
      <w:pPr>
        <w:ind w:left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La utilización del área de la pileta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NO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significa la atribución y/o permisión de la utilización del SUM, de su mobiliario y el asador. </w:t>
      </w:r>
    </w:p>
    <w:p w:rsidR="00000000" w:rsidDel="00000000" w:rsidP="00000000" w:rsidRDefault="00000000" w:rsidRPr="00000000" w14:paraId="00000011">
      <w:pPr>
        <w:ind w:left="0" w:firstLine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HORARIO DE VERANO: Desde 21 de Septiembre hasta 20 de Marzo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2">
      <w:pPr>
        <w:ind w:left="36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El incumplimiento de las anteriores pautas, tendrá como consecuencia una multa pecuniaria que se liquidará junto a las expensas.</w:t>
      </w:r>
    </w:p>
    <w:p w:rsidR="00000000" w:rsidDel="00000000" w:rsidP="00000000" w:rsidRDefault="00000000" w:rsidRPr="00000000" w14:paraId="00000013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El presente reglamento puede ser modificado cuando la Administración lo crea conveniente y sin previo aviso.</w:t>
      </w:r>
    </w:p>
    <w:p w:rsidR="00000000" w:rsidDel="00000000" w:rsidP="00000000" w:rsidRDefault="00000000" w:rsidRPr="00000000" w14:paraId="00000014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39" w:w="11907"/>
      <w:pgMar w:bottom="1417" w:top="1417" w:left="1701" w:right="9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GAROMBO INMOBILIARIA </w:t>
      <w:br w:type="textWrapping"/>
      <w:t xml:space="preserve">Dirección: Bolivar 359 – 1er Piso.  TEL.:0358 – 156024729 / 154304918</w:t>
    </w:r>
  </w:p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90AD7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Prrafodelista">
    <w:name w:val="List Paragraph"/>
    <w:basedOn w:val="Normal"/>
    <w:uiPriority w:val="34"/>
    <w:qFormat w:val="1"/>
    <w:rsid w:val="00E12E62"/>
    <w:pPr>
      <w:ind w:left="720"/>
      <w:contextualSpacing w:val="1"/>
    </w:pPr>
  </w:style>
  <w:style w:type="paragraph" w:styleId="Encabezado">
    <w:name w:val="header"/>
    <w:basedOn w:val="Normal"/>
    <w:link w:val="EncabezadoCar"/>
    <w:uiPriority w:val="99"/>
    <w:unhideWhenUsed w:val="1"/>
    <w:rsid w:val="007E5558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E5558"/>
  </w:style>
  <w:style w:type="paragraph" w:styleId="Piedepgina">
    <w:name w:val="footer"/>
    <w:basedOn w:val="Normal"/>
    <w:link w:val="PiedepginaCar"/>
    <w:uiPriority w:val="99"/>
    <w:unhideWhenUsed w:val="1"/>
    <w:rsid w:val="007E5558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7E5558"/>
  </w:style>
  <w:style w:type="paragraph" w:styleId="Subttulo">
    <w:name w:val="Subtitle"/>
    <w:basedOn w:val="Normal"/>
    <w:next w:val="Normal"/>
    <w:link w:val="SubttuloCar"/>
    <w:uiPriority w:val="11"/>
    <w:qFormat w:val="1"/>
    <w:rsid w:val="00F05C96"/>
    <w:pPr>
      <w:numPr>
        <w:ilvl w:val="1"/>
      </w:numPr>
      <w:spacing w:after="160" w:line="300" w:lineRule="auto"/>
      <w:jc w:val="center"/>
    </w:pPr>
    <w:rPr>
      <w:rFonts w:eastAsiaTheme="minorEastAsia"/>
      <w:color w:val="1f497d" w:themeColor="text2"/>
      <w:sz w:val="28"/>
      <w:szCs w:val="28"/>
    </w:rPr>
  </w:style>
  <w:style w:type="character" w:styleId="SubttuloCar" w:customStyle="1">
    <w:name w:val="Subtítulo Car"/>
    <w:basedOn w:val="Fuentedeprrafopredeter"/>
    <w:link w:val="Subttulo"/>
    <w:uiPriority w:val="11"/>
    <w:rsid w:val="00F05C96"/>
    <w:rPr>
      <w:rFonts w:eastAsiaTheme="minorEastAsia"/>
      <w:color w:val="1f497d" w:themeColor="text2"/>
      <w:sz w:val="28"/>
      <w:szCs w:val="28"/>
    </w:rPr>
  </w:style>
  <w:style w:type="paragraph" w:styleId="Subtitle">
    <w:name w:val="Subtitle"/>
    <w:basedOn w:val="Normal"/>
    <w:next w:val="Normal"/>
    <w:pPr>
      <w:spacing w:after="160" w:line="300" w:lineRule="auto"/>
      <w:jc w:val="center"/>
    </w:pPr>
    <w:rPr>
      <w:color w:val="1f497d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IKxxjvv3FQ9QhlmrBSL7rZzmsA==">AMUW2mUWSP+MR8Mvkpk5M+osV9ucymHlRXo+YrGNvJltFUn7LPR2q9F4bVlT7H4iOg1uoIQ9fpv1TXOoQZxjp1aEZWX5ZY64KeUrRz43afnqPXOPMQvuiCQ3mZZv/ThBWqgU7G2EetNV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2017-10-27T14:18:00Z</dcterms:created>
  <dc:creator>Emilia</dc:creator>
</cp:coreProperties>
</file>